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41CFF" w14:textId="212FC3E4" w:rsidR="007000ED" w:rsidRPr="009335DD" w:rsidRDefault="007000ED" w:rsidP="00C67285">
      <w:pPr>
        <w:widowControl w:val="0"/>
        <w:pBdr>
          <w:top w:val="none" w:sz="4" w:space="2" w:color="000000"/>
        </w:pBdr>
        <w:ind w:left="4678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Приложение </w:t>
      </w:r>
      <w:r w:rsidR="007C408F">
        <w:rPr>
          <w:rFonts w:eastAsia="Times New Roman"/>
          <w:color w:val="000000"/>
          <w:sz w:val="28"/>
          <w:szCs w:val="28"/>
        </w:rPr>
        <w:t>1</w:t>
      </w:r>
    </w:p>
    <w:p w14:paraId="04895B20" w14:textId="65489338" w:rsidR="007000ED" w:rsidRPr="009335DD" w:rsidRDefault="007000ED" w:rsidP="00C67285">
      <w:pPr>
        <w:widowControl w:val="0"/>
        <w:pBdr>
          <w:top w:val="none" w:sz="4" w:space="2" w:color="000000"/>
        </w:pBdr>
        <w:ind w:left="4678"/>
        <w:outlineLvl w:val="0"/>
        <w:rPr>
          <w:rFonts w:eastAsia="Times New Roman"/>
          <w:color w:val="000000"/>
          <w:sz w:val="28"/>
          <w:szCs w:val="28"/>
        </w:rPr>
      </w:pPr>
      <w:bookmarkStart w:id="0" w:name="_GoBack"/>
      <w:bookmarkEnd w:id="0"/>
      <w:r w:rsidRPr="009335DD">
        <w:rPr>
          <w:rFonts w:eastAsia="Times New Roman"/>
          <w:color w:val="000000"/>
          <w:sz w:val="28"/>
          <w:szCs w:val="28"/>
        </w:rPr>
        <w:t xml:space="preserve">к </w:t>
      </w:r>
      <w:r w:rsidR="009640D1">
        <w:rPr>
          <w:rFonts w:eastAsia="Times New Roman"/>
          <w:color w:val="000000"/>
          <w:sz w:val="28"/>
          <w:szCs w:val="28"/>
        </w:rPr>
        <w:t>п</w:t>
      </w:r>
      <w:r>
        <w:rPr>
          <w:rFonts w:eastAsia="Times New Roman"/>
          <w:color w:val="000000"/>
          <w:sz w:val="28"/>
          <w:szCs w:val="28"/>
        </w:rPr>
        <w:t xml:space="preserve">остановлению администрации </w:t>
      </w:r>
      <w:proofErr w:type="spellStart"/>
      <w:r>
        <w:rPr>
          <w:rFonts w:eastAsia="Times New Roman"/>
          <w:color w:val="000000"/>
          <w:sz w:val="28"/>
          <w:szCs w:val="28"/>
        </w:rPr>
        <w:t>Абанского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района</w:t>
      </w:r>
    </w:p>
    <w:p w14:paraId="2479911A" w14:textId="3A45802E" w:rsidR="007000ED" w:rsidRPr="009335DD" w:rsidRDefault="007000ED" w:rsidP="00C67285">
      <w:pPr>
        <w:widowControl w:val="0"/>
        <w:pBdr>
          <w:top w:val="none" w:sz="4" w:space="2" w:color="000000"/>
        </w:pBdr>
        <w:ind w:left="4678"/>
        <w:outlineLvl w:val="0"/>
        <w:rPr>
          <w:rFonts w:eastAsia="Times New Roman"/>
          <w:color w:val="000000"/>
          <w:sz w:val="28"/>
          <w:szCs w:val="28"/>
        </w:rPr>
      </w:pPr>
      <w:r>
        <w:rPr>
          <w:rStyle w:val="a3"/>
          <w:rFonts w:eastAsia="Times New Roman"/>
          <w:b w:val="0"/>
          <w:color w:val="000000"/>
          <w:spacing w:val="-8"/>
          <w:sz w:val="28"/>
          <w:szCs w:val="28"/>
        </w:rPr>
        <w:t>от</w:t>
      </w:r>
      <w:r w:rsidR="001823A6">
        <w:rPr>
          <w:rStyle w:val="a3"/>
          <w:rFonts w:eastAsia="Times New Roman"/>
          <w:b w:val="0"/>
          <w:color w:val="000000"/>
          <w:spacing w:val="-8"/>
          <w:sz w:val="28"/>
          <w:szCs w:val="28"/>
        </w:rPr>
        <w:t xml:space="preserve"> 06.07.2026 </w:t>
      </w:r>
      <w:r>
        <w:rPr>
          <w:rStyle w:val="a3"/>
          <w:rFonts w:eastAsia="Times New Roman"/>
          <w:b w:val="0"/>
          <w:color w:val="000000"/>
          <w:spacing w:val="-8"/>
          <w:sz w:val="28"/>
          <w:szCs w:val="28"/>
        </w:rPr>
        <w:t xml:space="preserve">№ </w:t>
      </w:r>
      <w:r w:rsidR="001823A6">
        <w:rPr>
          <w:rStyle w:val="a3"/>
          <w:rFonts w:eastAsia="Times New Roman"/>
          <w:b w:val="0"/>
          <w:color w:val="000000"/>
          <w:spacing w:val="-8"/>
          <w:sz w:val="28"/>
          <w:szCs w:val="28"/>
        </w:rPr>
        <w:t>271-п</w:t>
      </w:r>
    </w:p>
    <w:p w14:paraId="66C047F1" w14:textId="77777777" w:rsidR="007000ED" w:rsidRDefault="007000ED" w:rsidP="007000ED">
      <w:pPr>
        <w:widowControl w:val="0"/>
        <w:outlineLvl w:val="0"/>
        <w:rPr>
          <w:rFonts w:eastAsia="Times New Roman"/>
          <w:color w:val="000000"/>
          <w:sz w:val="28"/>
          <w:szCs w:val="28"/>
        </w:rPr>
      </w:pPr>
    </w:p>
    <w:p w14:paraId="7994DCE9" w14:textId="77777777" w:rsidR="007000ED" w:rsidRPr="009335DD" w:rsidRDefault="007000ED" w:rsidP="007000ED">
      <w:pPr>
        <w:widowControl w:val="0"/>
        <w:outlineLvl w:val="0"/>
        <w:rPr>
          <w:rFonts w:eastAsia="Times New Roman"/>
          <w:color w:val="000000"/>
          <w:sz w:val="28"/>
          <w:szCs w:val="28"/>
        </w:rPr>
      </w:pPr>
    </w:p>
    <w:p w14:paraId="5EEBDA38" w14:textId="77777777" w:rsidR="007000ED" w:rsidRPr="0061055F" w:rsidRDefault="007000ED" w:rsidP="007000ED">
      <w:pPr>
        <w:widowControl w:val="0"/>
        <w:jc w:val="center"/>
        <w:outlineLvl w:val="0"/>
        <w:rPr>
          <w:rFonts w:eastAsia="Times New Roman"/>
          <w:color w:val="000000"/>
          <w:sz w:val="28"/>
          <w:szCs w:val="28"/>
        </w:rPr>
      </w:pPr>
      <w:r w:rsidRPr="0061055F">
        <w:rPr>
          <w:rFonts w:eastAsia="Times New Roman"/>
          <w:color w:val="000000"/>
          <w:sz w:val="28"/>
          <w:szCs w:val="28"/>
        </w:rPr>
        <w:t>Положение о комиссиях по проведению оценки обеспечения готовности</w:t>
      </w:r>
    </w:p>
    <w:p w14:paraId="191F6EB0" w14:textId="77777777" w:rsidR="007000ED" w:rsidRPr="0061055F" w:rsidRDefault="007000ED" w:rsidP="007000ED">
      <w:pPr>
        <w:widowControl w:val="0"/>
        <w:jc w:val="center"/>
        <w:outlineLvl w:val="0"/>
        <w:rPr>
          <w:rFonts w:eastAsia="Times New Roman"/>
          <w:color w:val="000000"/>
          <w:sz w:val="28"/>
          <w:szCs w:val="28"/>
        </w:rPr>
      </w:pPr>
      <w:r w:rsidRPr="0061055F">
        <w:rPr>
          <w:rFonts w:eastAsia="Times New Roman"/>
          <w:color w:val="000000"/>
          <w:sz w:val="28"/>
          <w:szCs w:val="28"/>
        </w:rPr>
        <w:t>к отопительному периоду 2026 – 2027 годов</w:t>
      </w:r>
    </w:p>
    <w:p w14:paraId="65E60F55" w14:textId="77777777" w:rsidR="007000ED" w:rsidRDefault="007000ED" w:rsidP="007000ED">
      <w:pPr>
        <w:widowControl w:val="0"/>
        <w:jc w:val="both"/>
        <w:outlineLvl w:val="0"/>
        <w:rPr>
          <w:rFonts w:eastAsia="Times New Roman"/>
          <w:color w:val="000000"/>
          <w:sz w:val="28"/>
          <w:szCs w:val="28"/>
        </w:rPr>
      </w:pPr>
    </w:p>
    <w:p w14:paraId="45E70EF6" w14:textId="77777777" w:rsidR="007000ED" w:rsidRPr="0061441C" w:rsidRDefault="007000ED" w:rsidP="007000ED">
      <w:pPr>
        <w:widowControl w:val="0"/>
        <w:jc w:val="center"/>
        <w:outlineLvl w:val="0"/>
        <w:rPr>
          <w:rFonts w:eastAsia="Times New Roman"/>
          <w:color w:val="000000"/>
          <w:sz w:val="28"/>
          <w:szCs w:val="28"/>
        </w:rPr>
      </w:pPr>
      <w:r w:rsidRPr="0061441C">
        <w:rPr>
          <w:rFonts w:eastAsia="Times New Roman"/>
          <w:color w:val="000000"/>
          <w:sz w:val="28"/>
          <w:szCs w:val="28"/>
        </w:rPr>
        <w:t>1. Общие положения</w:t>
      </w:r>
    </w:p>
    <w:p w14:paraId="4C35E076" w14:textId="77777777" w:rsidR="007000ED" w:rsidRPr="00F346C1" w:rsidRDefault="007000ED" w:rsidP="007000ED">
      <w:pPr>
        <w:widowControl w:val="0"/>
        <w:outlineLvl w:val="0"/>
        <w:rPr>
          <w:rFonts w:eastAsia="Times New Roman"/>
          <w:color w:val="000000"/>
          <w:sz w:val="28"/>
          <w:szCs w:val="28"/>
        </w:rPr>
      </w:pPr>
    </w:p>
    <w:p w14:paraId="49F0FAB0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1.1. Комиссии</w:t>
      </w:r>
      <w:r w:rsidRPr="00761D90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по </w:t>
      </w:r>
      <w:r w:rsidRPr="00BA572B">
        <w:rPr>
          <w:rFonts w:eastAsia="CG Times"/>
          <w:color w:val="000000"/>
          <w:sz w:val="28"/>
          <w:szCs w:val="28"/>
        </w:rPr>
        <w:t>проведени</w:t>
      </w:r>
      <w:r>
        <w:rPr>
          <w:rFonts w:eastAsia="CG Times"/>
          <w:color w:val="000000"/>
          <w:sz w:val="28"/>
          <w:szCs w:val="28"/>
        </w:rPr>
        <w:t>ю оценки обеспечения готовности</w:t>
      </w:r>
      <w:r>
        <w:rPr>
          <w:rFonts w:eastAsia="CG Times"/>
          <w:color w:val="000000"/>
          <w:sz w:val="28"/>
          <w:szCs w:val="28"/>
        </w:rPr>
        <w:br/>
      </w:r>
      <w:r w:rsidRPr="00BA572B">
        <w:rPr>
          <w:rFonts w:eastAsia="CG Times"/>
          <w:color w:val="000000"/>
          <w:sz w:val="28"/>
          <w:szCs w:val="28"/>
        </w:rPr>
        <w:t>к отопительному периоду</w:t>
      </w:r>
      <w:r>
        <w:rPr>
          <w:rFonts w:eastAsia="CG Times"/>
          <w:color w:val="000000"/>
          <w:sz w:val="28"/>
          <w:szCs w:val="28"/>
        </w:rPr>
        <w:t xml:space="preserve"> 2026 – 2027 годов </w:t>
      </w:r>
      <w:r>
        <w:rPr>
          <w:rFonts w:eastAsia="Times New Roman"/>
          <w:color w:val="000000"/>
          <w:sz w:val="28"/>
          <w:szCs w:val="28"/>
        </w:rPr>
        <w:t>(далее − Комиссии) являю</w:t>
      </w:r>
      <w:r w:rsidRPr="00761D90">
        <w:rPr>
          <w:rFonts w:eastAsia="Times New Roman"/>
          <w:color w:val="000000"/>
          <w:sz w:val="28"/>
          <w:szCs w:val="28"/>
        </w:rPr>
        <w:t>тся коллегиальным</w:t>
      </w:r>
      <w:r>
        <w:rPr>
          <w:rFonts w:eastAsia="Times New Roman"/>
          <w:color w:val="000000"/>
          <w:sz w:val="28"/>
          <w:szCs w:val="28"/>
        </w:rPr>
        <w:t>и</w:t>
      </w:r>
      <w:r w:rsidRPr="00761D90">
        <w:rPr>
          <w:rFonts w:eastAsia="Times New Roman"/>
          <w:color w:val="000000"/>
          <w:sz w:val="28"/>
          <w:szCs w:val="28"/>
        </w:rPr>
        <w:t xml:space="preserve"> совещательным</w:t>
      </w:r>
      <w:r>
        <w:rPr>
          <w:rFonts w:eastAsia="Times New Roman"/>
          <w:color w:val="000000"/>
          <w:sz w:val="28"/>
          <w:szCs w:val="28"/>
        </w:rPr>
        <w:t>и органами, образованными</w:t>
      </w:r>
      <w:r w:rsidRPr="00761D90">
        <w:rPr>
          <w:rFonts w:eastAsia="Times New Roman"/>
          <w:color w:val="000000"/>
          <w:sz w:val="28"/>
          <w:szCs w:val="28"/>
        </w:rPr>
        <w:t xml:space="preserve"> с целью </w:t>
      </w:r>
      <w:r>
        <w:rPr>
          <w:rFonts w:eastAsia="Times New Roman"/>
          <w:color w:val="000000"/>
          <w:sz w:val="28"/>
          <w:szCs w:val="28"/>
        </w:rPr>
        <w:t xml:space="preserve">проведения оценки обеспечения готовности </w:t>
      </w:r>
      <w:r w:rsidRPr="00BA572B">
        <w:rPr>
          <w:rFonts w:eastAsia="CG Times"/>
          <w:color w:val="000000"/>
          <w:sz w:val="28"/>
          <w:szCs w:val="28"/>
        </w:rPr>
        <w:t>к отопительному периоду</w:t>
      </w:r>
      <w:r>
        <w:rPr>
          <w:rFonts w:eastAsia="CG Times"/>
          <w:color w:val="000000"/>
          <w:sz w:val="28"/>
          <w:szCs w:val="28"/>
        </w:rPr>
        <w:br/>
        <w:t xml:space="preserve">2026 – 2027 годов (далее − </w:t>
      </w:r>
      <w:r>
        <w:rPr>
          <w:rFonts w:eastAsia="Times New Roman"/>
          <w:color w:val="000000"/>
          <w:sz w:val="28"/>
          <w:szCs w:val="28"/>
        </w:rPr>
        <w:t xml:space="preserve">оценка обеспечения готовности, отопительный период) лиц, перечисленных в пунктах 2 – 6 </w:t>
      </w:r>
      <w:r w:rsidRPr="00BA6ED1">
        <w:rPr>
          <w:rFonts w:eastAsia="Times New Roman"/>
          <w:color w:val="000000"/>
          <w:sz w:val="28"/>
          <w:szCs w:val="28"/>
        </w:rPr>
        <w:t>части 1 статьи 20 Феде</w:t>
      </w:r>
      <w:r>
        <w:rPr>
          <w:rFonts w:eastAsia="Times New Roman"/>
          <w:color w:val="000000"/>
          <w:sz w:val="28"/>
          <w:szCs w:val="28"/>
        </w:rPr>
        <w:t xml:space="preserve">рального закона от 27.07.2010 № 190-ФЗ </w:t>
      </w:r>
      <w:r w:rsidRPr="00BA6ED1">
        <w:rPr>
          <w:rFonts w:eastAsia="Times New Roman"/>
          <w:color w:val="000000"/>
          <w:sz w:val="28"/>
          <w:szCs w:val="28"/>
        </w:rPr>
        <w:t>«О теплоснабжении»</w:t>
      </w:r>
      <w:r>
        <w:rPr>
          <w:rFonts w:eastAsia="Times New Roman"/>
          <w:color w:val="000000"/>
          <w:sz w:val="28"/>
          <w:szCs w:val="28"/>
        </w:rPr>
        <w:t xml:space="preserve">, на территории </w:t>
      </w:r>
      <w:proofErr w:type="spellStart"/>
      <w:r>
        <w:rPr>
          <w:rFonts w:eastAsia="Times New Roman"/>
          <w:color w:val="000000"/>
          <w:sz w:val="28"/>
          <w:szCs w:val="28"/>
        </w:rPr>
        <w:t>Абанского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муниципального округа</w:t>
      </w:r>
      <w:r w:rsidRPr="00E317A1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Красноярского края (далее – муниципальное образование).</w:t>
      </w:r>
    </w:p>
    <w:p w14:paraId="3CCE1A63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B356A6">
        <w:rPr>
          <w:rFonts w:eastAsia="Times New Roman"/>
          <w:color w:val="000000"/>
          <w:sz w:val="28"/>
          <w:szCs w:val="28"/>
        </w:rPr>
        <w:t>1.2. Комиссии в</w:t>
      </w:r>
      <w:r>
        <w:rPr>
          <w:rFonts w:eastAsia="Times New Roman"/>
          <w:color w:val="000000"/>
          <w:sz w:val="28"/>
          <w:szCs w:val="28"/>
        </w:rPr>
        <w:t xml:space="preserve"> своей деятельности руководствую</w:t>
      </w:r>
      <w:r w:rsidRPr="00B356A6">
        <w:rPr>
          <w:rFonts w:eastAsia="Times New Roman"/>
          <w:color w:val="000000"/>
          <w:sz w:val="28"/>
          <w:szCs w:val="28"/>
        </w:rPr>
        <w:t>тся нормативными правовыми актами Российской Федерации, Красноярского края, настоящим Положением, а также программами проведения оценки обеспечения готовности к отопительному периоду (далее – Программы).</w:t>
      </w:r>
    </w:p>
    <w:p w14:paraId="49D729BF" w14:textId="77777777" w:rsidR="007000ED" w:rsidRDefault="007000ED" w:rsidP="007000ED">
      <w:pPr>
        <w:widowControl w:val="0"/>
        <w:jc w:val="both"/>
        <w:outlineLvl w:val="0"/>
        <w:rPr>
          <w:rFonts w:eastAsia="Times New Roman"/>
          <w:color w:val="000000"/>
          <w:sz w:val="28"/>
          <w:szCs w:val="28"/>
        </w:rPr>
      </w:pPr>
    </w:p>
    <w:p w14:paraId="5E695FCC" w14:textId="77777777" w:rsidR="007000ED" w:rsidRPr="0061441C" w:rsidRDefault="007000ED" w:rsidP="007000ED">
      <w:pPr>
        <w:widowControl w:val="0"/>
        <w:jc w:val="center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2</w:t>
      </w:r>
      <w:r w:rsidRPr="0061441C">
        <w:rPr>
          <w:rFonts w:eastAsia="Times New Roman"/>
          <w:color w:val="000000"/>
          <w:sz w:val="28"/>
          <w:szCs w:val="28"/>
        </w:rPr>
        <w:t>. </w:t>
      </w:r>
      <w:r>
        <w:rPr>
          <w:rFonts w:eastAsia="Times New Roman"/>
          <w:color w:val="000000"/>
          <w:sz w:val="28"/>
          <w:szCs w:val="28"/>
        </w:rPr>
        <w:t>Функции Комиссий</w:t>
      </w:r>
    </w:p>
    <w:p w14:paraId="0B8D0608" w14:textId="77777777" w:rsidR="007000ED" w:rsidRPr="003A08D1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3A08D1">
        <w:rPr>
          <w:rFonts w:eastAsia="Times New Roman"/>
          <w:color w:val="000000"/>
          <w:sz w:val="28"/>
          <w:szCs w:val="28"/>
        </w:rPr>
        <w:t>2.1. Комиссии:</w:t>
      </w:r>
    </w:p>
    <w:p w14:paraId="3C2D0A1E" w14:textId="77777777" w:rsidR="007000ED" w:rsidRPr="003A08D1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3A08D1">
        <w:rPr>
          <w:rFonts w:eastAsia="Times New Roman"/>
          <w:color w:val="000000"/>
          <w:sz w:val="28"/>
          <w:szCs w:val="28"/>
        </w:rPr>
        <w:t>1) устанавливают сроки проведения оценки обеспечения готовности, которые не должны превышать 30 календарных дней с даты начала оценки обеспечения готовности;</w:t>
      </w:r>
    </w:p>
    <w:p w14:paraId="26E9F6FE" w14:textId="77777777" w:rsidR="007000ED" w:rsidRPr="0001706E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3A08D1">
        <w:rPr>
          <w:rFonts w:eastAsia="Times New Roman"/>
          <w:color w:val="000000"/>
          <w:sz w:val="28"/>
          <w:szCs w:val="28"/>
        </w:rPr>
        <w:t>2) в срок не позднее чем за 20 календарных дней до дня начала проведения оценки обеспечения готовности уведомляют о сроках проведения оценки обеспечения готовности посредством размещения на официальных сайтах уполномоченных органов в информационно-телекоммуникационной сети «Интернет» информации о начале проведения</w:t>
      </w:r>
      <w:r w:rsidRPr="0001706E">
        <w:rPr>
          <w:rFonts w:eastAsia="Times New Roman"/>
          <w:color w:val="000000"/>
          <w:sz w:val="28"/>
          <w:szCs w:val="28"/>
        </w:rPr>
        <w:t xml:space="preserve"> оценки обеспечения готовности и </w:t>
      </w:r>
      <w:r>
        <w:rPr>
          <w:rFonts w:eastAsia="Times New Roman"/>
          <w:color w:val="000000"/>
          <w:sz w:val="28"/>
          <w:szCs w:val="28"/>
        </w:rPr>
        <w:t xml:space="preserve">Программы </w:t>
      </w:r>
      <w:r w:rsidRPr="0001706E">
        <w:rPr>
          <w:rFonts w:eastAsia="Times New Roman"/>
          <w:color w:val="000000"/>
          <w:sz w:val="28"/>
          <w:szCs w:val="28"/>
        </w:rPr>
        <w:t xml:space="preserve">(за исключением </w:t>
      </w:r>
      <w:r>
        <w:rPr>
          <w:rFonts w:eastAsia="Times New Roman"/>
          <w:color w:val="000000"/>
          <w:sz w:val="28"/>
          <w:szCs w:val="28"/>
        </w:rPr>
        <w:t xml:space="preserve">Программ </w:t>
      </w:r>
      <w:r w:rsidRPr="0001706E">
        <w:rPr>
          <w:rFonts w:eastAsia="Times New Roman"/>
          <w:color w:val="000000"/>
          <w:sz w:val="28"/>
          <w:szCs w:val="28"/>
        </w:rPr>
        <w:t>лиц, подведомственных федеральным органам исполнительной власти в сфере обороны, обеспечения безопасности, государственной охраны, внешней разведки), а также посредством письменного уведомления каждого лица, подлежащего оценке обеспечения готовности, любым доступным способом, позволяющим</w:t>
      </w:r>
      <w:r>
        <w:rPr>
          <w:rFonts w:eastAsia="Times New Roman"/>
          <w:color w:val="000000"/>
          <w:sz w:val="28"/>
          <w:szCs w:val="28"/>
        </w:rPr>
        <w:t xml:space="preserve"> подтвердить факт его получения;</w:t>
      </w:r>
    </w:p>
    <w:p w14:paraId="78B53CCC" w14:textId="77777777" w:rsidR="007000ED" w:rsidRPr="00A53F23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A53F23">
        <w:rPr>
          <w:rFonts w:eastAsia="Times New Roman"/>
          <w:color w:val="000000"/>
          <w:sz w:val="28"/>
          <w:szCs w:val="28"/>
        </w:rPr>
        <w:t>3) проводят оценку обеспечения готовности лиц, подлежащих такой оценке в соответствии с утвержденной Программой, на предмет выполнения требований, установленных Правилами обеспечения готовности</w:t>
      </w:r>
      <w:r w:rsidRPr="00A53F23">
        <w:rPr>
          <w:rFonts w:eastAsia="Times New Roman"/>
          <w:color w:val="000000"/>
          <w:sz w:val="28"/>
          <w:szCs w:val="28"/>
        </w:rPr>
        <w:br/>
        <w:t>к отопительному периоду, утвержденными приказом Министерства энергетики Российской Федерации от 13.11.2024 № 2234 (далее – Правила),</w:t>
      </w:r>
      <w:r w:rsidRPr="00A53F23">
        <w:rPr>
          <w:rFonts w:eastAsia="Times New Roman"/>
          <w:color w:val="000000"/>
          <w:sz w:val="28"/>
          <w:szCs w:val="28"/>
        </w:rPr>
        <w:br/>
      </w:r>
      <w:r w:rsidRPr="00A53F23">
        <w:rPr>
          <w:rFonts w:eastAsia="Times New Roman"/>
          <w:color w:val="000000"/>
          <w:sz w:val="28"/>
          <w:szCs w:val="28"/>
        </w:rPr>
        <w:lastRenderedPageBreak/>
        <w:t>в том числе:</w:t>
      </w:r>
    </w:p>
    <w:p w14:paraId="5BEA45BC" w14:textId="77777777" w:rsidR="007000ED" w:rsidRPr="00A53F23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A53F23">
        <w:rPr>
          <w:rFonts w:eastAsia="Times New Roman"/>
          <w:color w:val="000000"/>
          <w:sz w:val="28"/>
          <w:szCs w:val="28"/>
        </w:rPr>
        <w:t>осуществляют сбор и рассмотрение документов, подтверждающих выполнение требований по обеспечению готовности к отопительному периоду, установленных пунктами 9 − 11 Правил (далее – Документы),</w:t>
      </w:r>
      <w:r w:rsidRPr="00A53F23">
        <w:rPr>
          <w:rFonts w:eastAsia="Times New Roman"/>
          <w:color w:val="000000"/>
          <w:sz w:val="28"/>
          <w:szCs w:val="28"/>
        </w:rPr>
        <w:br/>
        <w:t>а также заполненных лицами, подлежащими оценке обеспечения готовности, оценочных листов;</w:t>
      </w:r>
    </w:p>
    <w:p w14:paraId="45821F3A" w14:textId="77777777" w:rsidR="007000ED" w:rsidRPr="00A53F23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A53F23">
        <w:rPr>
          <w:rFonts w:eastAsia="Times New Roman"/>
          <w:color w:val="000000"/>
          <w:sz w:val="28"/>
          <w:szCs w:val="28"/>
        </w:rPr>
        <w:t>заполняют оценочные листы в части, относящейся к деятельности Комиссий;</w:t>
      </w:r>
    </w:p>
    <w:p w14:paraId="2BF4DD6C" w14:textId="77777777" w:rsidR="007000ED" w:rsidRPr="00A53F23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A53F23">
        <w:rPr>
          <w:rFonts w:eastAsia="Times New Roman"/>
          <w:color w:val="000000"/>
          <w:sz w:val="28"/>
          <w:szCs w:val="28"/>
        </w:rPr>
        <w:t>направляют в единую теплоснабжающую организацию, в зону (зоны) деятельности которой входит соответствующая система (системы) теплоснабжения (далее – ЕТО), заполненные оценочные листы, а также Документы в целях проверки оценочных листов и осуществления расчета индекса готовности в отношении каждого объекта оценки обеспечения готовности;</w:t>
      </w:r>
    </w:p>
    <w:p w14:paraId="6BDF3A8B" w14:textId="77777777" w:rsidR="007000ED" w:rsidRPr="00A53F23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A53F23">
        <w:rPr>
          <w:rFonts w:eastAsia="Times New Roman"/>
          <w:color w:val="000000"/>
          <w:sz w:val="28"/>
          <w:szCs w:val="28"/>
        </w:rPr>
        <w:t>запрашивают у лиц, в отношении которых проводится оценка обеспечения готовности, дополнительные документы (сведения), предусмотренные Правилами (при необходимости);</w:t>
      </w:r>
    </w:p>
    <w:p w14:paraId="6DD5DD2E" w14:textId="77777777" w:rsidR="007000ED" w:rsidRPr="00A53F23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A53F23">
        <w:rPr>
          <w:rFonts w:eastAsia="Times New Roman"/>
          <w:color w:val="000000"/>
          <w:sz w:val="28"/>
          <w:szCs w:val="28"/>
        </w:rPr>
        <w:t>принимают решения о проведении осмотра объекта оценки обеспечения готовности (при необходимости);</w:t>
      </w:r>
    </w:p>
    <w:p w14:paraId="40932320" w14:textId="77777777" w:rsidR="007000ED" w:rsidRPr="00A53F23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A53F23">
        <w:rPr>
          <w:rFonts w:eastAsia="Times New Roman"/>
          <w:color w:val="000000"/>
          <w:sz w:val="28"/>
          <w:szCs w:val="28"/>
        </w:rPr>
        <w:t>устанавливают уровень готовности к отопительному периоду</w:t>
      </w:r>
      <w:r w:rsidRPr="00A53F23">
        <w:rPr>
          <w:rFonts w:eastAsia="Times New Roman"/>
          <w:color w:val="000000"/>
          <w:sz w:val="28"/>
          <w:szCs w:val="28"/>
        </w:rPr>
        <w:br/>
        <w:t>в отношении каждого объекта оценки обеспечения готовности на основании представленных ЕТО результатов проверки оценочных листов</w:t>
      </w:r>
      <w:r w:rsidRPr="00A53F23">
        <w:rPr>
          <w:rFonts w:eastAsia="Times New Roman"/>
          <w:color w:val="000000"/>
          <w:sz w:val="28"/>
          <w:szCs w:val="28"/>
        </w:rPr>
        <w:br/>
        <w:t>и произведенных ЕТО расчетов индекса готовности;</w:t>
      </w:r>
    </w:p>
    <w:p w14:paraId="67B74E60" w14:textId="77777777" w:rsidR="007000ED" w:rsidRPr="00A53F23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A53F23">
        <w:rPr>
          <w:rFonts w:eastAsia="Times New Roman"/>
          <w:color w:val="000000"/>
          <w:sz w:val="28"/>
          <w:szCs w:val="28"/>
        </w:rPr>
        <w:t>составляют акты оценки обеспечения готовности к отопительному периоду (далее – акты) и выдают паспорта обеспечения готовности</w:t>
      </w:r>
      <w:r w:rsidRPr="00A53F23">
        <w:rPr>
          <w:rFonts w:eastAsia="Times New Roman"/>
          <w:color w:val="000000"/>
          <w:sz w:val="28"/>
          <w:szCs w:val="28"/>
        </w:rPr>
        <w:br/>
        <w:t>к отопительному периоду (далее – паспорта) с соблюдением сроков, установленных пунктами 10, 13 (для актов) и пунктами 14, 15</w:t>
      </w:r>
      <w:r w:rsidRPr="00A53F23">
        <w:rPr>
          <w:rFonts w:eastAsia="Times New Roman"/>
          <w:color w:val="000000"/>
          <w:sz w:val="28"/>
          <w:szCs w:val="28"/>
        </w:rPr>
        <w:br/>
        <w:t>(для паспортов) Порядка проведения оценки обеспечения готовности</w:t>
      </w:r>
      <w:r w:rsidRPr="00A53F23">
        <w:rPr>
          <w:rFonts w:eastAsia="Times New Roman"/>
          <w:color w:val="000000"/>
          <w:sz w:val="28"/>
          <w:szCs w:val="28"/>
        </w:rPr>
        <w:br/>
        <w:t>к отопительному периоду, утвержденного приказом Министерства энергетики Российской Федерации от 13.11.2024 № 2234 (далее – Порядок);</w:t>
      </w:r>
    </w:p>
    <w:p w14:paraId="7E46AB36" w14:textId="77777777" w:rsidR="007000ED" w:rsidRPr="00A53F23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A53F23">
        <w:rPr>
          <w:rFonts w:eastAsia="Times New Roman"/>
          <w:color w:val="000000"/>
          <w:sz w:val="28"/>
          <w:szCs w:val="28"/>
        </w:rPr>
        <w:t>устанавливают срок устранения выявленных в ходе проведения оценки обеспечения готовности замечаний (при необходимости);</w:t>
      </w:r>
    </w:p>
    <w:p w14:paraId="78233DDC" w14:textId="77777777" w:rsidR="007000ED" w:rsidRPr="00A53F23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A53F23">
        <w:rPr>
          <w:rFonts w:eastAsia="Times New Roman"/>
          <w:color w:val="000000"/>
          <w:sz w:val="28"/>
          <w:szCs w:val="28"/>
        </w:rPr>
        <w:t>4) проводят повторную оценку обеспечения готовности на предмет устранения ранее выданных замечаний (при необходимости);</w:t>
      </w:r>
    </w:p>
    <w:p w14:paraId="7B091BE0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A53F23">
        <w:rPr>
          <w:rFonts w:eastAsia="Times New Roman"/>
          <w:color w:val="000000"/>
          <w:sz w:val="28"/>
          <w:szCs w:val="28"/>
        </w:rPr>
        <w:t xml:space="preserve">5) информируют уполномоченные органы о случаях </w:t>
      </w:r>
      <w:proofErr w:type="spellStart"/>
      <w:r w:rsidRPr="00A53F23">
        <w:rPr>
          <w:rFonts w:eastAsia="Times New Roman"/>
          <w:color w:val="000000"/>
          <w:sz w:val="28"/>
          <w:szCs w:val="28"/>
        </w:rPr>
        <w:t>неустранения</w:t>
      </w:r>
      <w:proofErr w:type="spellEnd"/>
      <w:r w:rsidRPr="00A53F23">
        <w:rPr>
          <w:rFonts w:eastAsia="Times New Roman"/>
          <w:color w:val="000000"/>
          <w:sz w:val="28"/>
          <w:szCs w:val="28"/>
        </w:rPr>
        <w:t xml:space="preserve"> замечаний, указанных в акте, в установленный срок в соответствии</w:t>
      </w:r>
      <w:r w:rsidRPr="00A53F23">
        <w:rPr>
          <w:rFonts w:eastAsia="Times New Roman"/>
          <w:color w:val="000000"/>
          <w:sz w:val="28"/>
          <w:szCs w:val="28"/>
        </w:rPr>
        <w:br/>
        <w:t>с пунктом 17 Порядка (при необходимости).</w:t>
      </w:r>
    </w:p>
    <w:p w14:paraId="277F636D" w14:textId="77777777" w:rsidR="007000ED" w:rsidRPr="001F421E" w:rsidRDefault="007000ED" w:rsidP="007000ED">
      <w:pPr>
        <w:widowControl w:val="0"/>
        <w:jc w:val="both"/>
        <w:outlineLvl w:val="0"/>
        <w:rPr>
          <w:sz w:val="28"/>
          <w:szCs w:val="28"/>
        </w:rPr>
      </w:pPr>
    </w:p>
    <w:p w14:paraId="5D161A99" w14:textId="77777777" w:rsidR="007000ED" w:rsidRPr="0061441C" w:rsidRDefault="007000ED" w:rsidP="007000ED">
      <w:pPr>
        <w:widowControl w:val="0"/>
        <w:jc w:val="center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</w:t>
      </w:r>
      <w:r w:rsidRPr="0061441C">
        <w:rPr>
          <w:rFonts w:eastAsia="Times New Roman"/>
          <w:color w:val="000000"/>
          <w:sz w:val="28"/>
          <w:szCs w:val="28"/>
        </w:rPr>
        <w:t>. </w:t>
      </w:r>
      <w:r>
        <w:rPr>
          <w:rFonts w:eastAsia="Times New Roman"/>
          <w:color w:val="000000"/>
          <w:sz w:val="28"/>
          <w:szCs w:val="28"/>
        </w:rPr>
        <w:t>Порядок организации и деятельности Комиссий</w:t>
      </w:r>
    </w:p>
    <w:p w14:paraId="34073CCB" w14:textId="77777777" w:rsidR="007000ED" w:rsidRDefault="007000ED" w:rsidP="007000ED">
      <w:pPr>
        <w:widowControl w:val="0"/>
        <w:outlineLvl w:val="0"/>
        <w:rPr>
          <w:rFonts w:eastAsia="Times New Roman"/>
          <w:color w:val="000000"/>
          <w:sz w:val="28"/>
          <w:szCs w:val="28"/>
        </w:rPr>
      </w:pPr>
    </w:p>
    <w:p w14:paraId="14B41017" w14:textId="77777777" w:rsidR="007000ED" w:rsidRPr="008E4AB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3.1. </w:t>
      </w:r>
      <w:r w:rsidRPr="008E4ABD">
        <w:rPr>
          <w:rFonts w:eastAsia="Times New Roman"/>
          <w:color w:val="000000"/>
          <w:sz w:val="28"/>
          <w:szCs w:val="28"/>
        </w:rPr>
        <w:t xml:space="preserve">В состав </w:t>
      </w:r>
      <w:r>
        <w:rPr>
          <w:rFonts w:eastAsia="Times New Roman"/>
          <w:color w:val="000000"/>
          <w:sz w:val="28"/>
          <w:szCs w:val="28"/>
        </w:rPr>
        <w:t xml:space="preserve">каждой </w:t>
      </w:r>
      <w:r w:rsidRPr="008E4ABD">
        <w:rPr>
          <w:rFonts w:eastAsia="Times New Roman"/>
          <w:color w:val="000000"/>
          <w:sz w:val="28"/>
          <w:szCs w:val="28"/>
        </w:rPr>
        <w:t>Комиссии входят</w:t>
      </w:r>
      <w:r>
        <w:rPr>
          <w:rFonts w:eastAsia="Times New Roman"/>
          <w:color w:val="000000"/>
          <w:sz w:val="28"/>
          <w:szCs w:val="28"/>
        </w:rPr>
        <w:t>:</w:t>
      </w:r>
      <w:r w:rsidRPr="008E4ABD">
        <w:rPr>
          <w:rFonts w:eastAsia="Times New Roman"/>
          <w:color w:val="000000"/>
          <w:sz w:val="28"/>
          <w:szCs w:val="28"/>
        </w:rPr>
        <w:t xml:space="preserve"> председатель, заместитель председателя, секретарь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8E4ABD">
        <w:rPr>
          <w:rFonts w:eastAsia="Times New Roman"/>
          <w:color w:val="000000"/>
          <w:sz w:val="28"/>
          <w:szCs w:val="28"/>
        </w:rPr>
        <w:t>и иные члены Комиссии.</w:t>
      </w:r>
    </w:p>
    <w:p w14:paraId="5AD9FBC0" w14:textId="77777777" w:rsidR="007000ED" w:rsidRPr="008E4AB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3.2. </w:t>
      </w:r>
      <w:r w:rsidRPr="008E4ABD">
        <w:rPr>
          <w:rFonts w:eastAsia="Times New Roman"/>
          <w:color w:val="000000"/>
          <w:sz w:val="28"/>
          <w:szCs w:val="28"/>
        </w:rPr>
        <w:t xml:space="preserve">Состав </w:t>
      </w:r>
      <w:r>
        <w:rPr>
          <w:rFonts w:eastAsia="Times New Roman"/>
          <w:color w:val="000000"/>
          <w:sz w:val="28"/>
          <w:szCs w:val="28"/>
        </w:rPr>
        <w:t>каждой К</w:t>
      </w:r>
      <w:r w:rsidRPr="008E4ABD">
        <w:rPr>
          <w:rFonts w:eastAsia="Times New Roman"/>
          <w:color w:val="000000"/>
          <w:sz w:val="28"/>
          <w:szCs w:val="28"/>
        </w:rPr>
        <w:t>омиссии формируется таким образом, чтобы была исключена возможность, возникновения конфликта интересов, который мог бы повлиять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8E4ABD">
        <w:rPr>
          <w:rFonts w:eastAsia="Times New Roman"/>
          <w:color w:val="000000"/>
          <w:sz w:val="28"/>
          <w:szCs w:val="28"/>
        </w:rPr>
        <w:t>на принимаемые Комиссией решения.</w:t>
      </w:r>
    </w:p>
    <w:p w14:paraId="779BD3D5" w14:textId="77777777" w:rsidR="007000ED" w:rsidRPr="008E4AB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3.3. </w:t>
      </w:r>
      <w:r w:rsidRPr="008E4ABD">
        <w:rPr>
          <w:rFonts w:eastAsia="Times New Roman"/>
          <w:color w:val="000000"/>
          <w:sz w:val="28"/>
          <w:szCs w:val="28"/>
        </w:rPr>
        <w:t xml:space="preserve">Число членов </w:t>
      </w:r>
      <w:r>
        <w:rPr>
          <w:rFonts w:eastAsia="Times New Roman"/>
          <w:color w:val="000000"/>
          <w:sz w:val="28"/>
          <w:szCs w:val="28"/>
        </w:rPr>
        <w:t xml:space="preserve">каждой </w:t>
      </w:r>
      <w:r w:rsidRPr="008E4ABD">
        <w:rPr>
          <w:rFonts w:eastAsia="Times New Roman"/>
          <w:color w:val="000000"/>
          <w:sz w:val="28"/>
          <w:szCs w:val="28"/>
        </w:rPr>
        <w:t>Ко</w:t>
      </w:r>
      <w:r>
        <w:rPr>
          <w:rFonts w:eastAsia="Times New Roman"/>
          <w:color w:val="000000"/>
          <w:sz w:val="28"/>
          <w:szCs w:val="28"/>
        </w:rPr>
        <w:t>миссии, включая ее председателя</w:t>
      </w:r>
      <w:r>
        <w:rPr>
          <w:rFonts w:eastAsia="Times New Roman"/>
          <w:color w:val="000000"/>
          <w:sz w:val="28"/>
          <w:szCs w:val="28"/>
        </w:rPr>
        <w:br/>
      </w:r>
      <w:r w:rsidRPr="008E4ABD">
        <w:rPr>
          <w:rFonts w:eastAsia="Times New Roman"/>
          <w:color w:val="000000"/>
          <w:sz w:val="28"/>
          <w:szCs w:val="28"/>
        </w:rPr>
        <w:t xml:space="preserve">и заместителя председателя, должно </w:t>
      </w:r>
      <w:r>
        <w:rPr>
          <w:rFonts w:eastAsia="Times New Roman"/>
          <w:color w:val="000000"/>
          <w:sz w:val="28"/>
          <w:szCs w:val="28"/>
        </w:rPr>
        <w:t>составлять не менее 5 человек.</w:t>
      </w:r>
    </w:p>
    <w:p w14:paraId="301A7F7A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3.4. </w:t>
      </w:r>
      <w:r w:rsidRPr="008E4ABD">
        <w:rPr>
          <w:rFonts w:eastAsia="Times New Roman"/>
          <w:color w:val="000000"/>
          <w:sz w:val="28"/>
          <w:szCs w:val="28"/>
        </w:rPr>
        <w:t>Председатель Комиссии:</w:t>
      </w:r>
    </w:p>
    <w:p w14:paraId="039930C8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8E4ABD">
        <w:rPr>
          <w:rFonts w:eastAsia="Times New Roman"/>
          <w:color w:val="000000"/>
          <w:sz w:val="28"/>
          <w:szCs w:val="28"/>
        </w:rPr>
        <w:t>организует работу Комиссии, координирует ее деятельность;</w:t>
      </w:r>
    </w:p>
    <w:p w14:paraId="26F12ABF" w14:textId="77777777" w:rsidR="007000ED" w:rsidRPr="008E4AB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утверждает Программу;</w:t>
      </w:r>
    </w:p>
    <w:p w14:paraId="0D019CCF" w14:textId="77777777" w:rsidR="007000ED" w:rsidRPr="008E4AB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8E4ABD">
        <w:rPr>
          <w:rFonts w:eastAsia="Times New Roman"/>
          <w:color w:val="000000"/>
          <w:sz w:val="28"/>
          <w:szCs w:val="28"/>
        </w:rPr>
        <w:t>проводит плановые и внеплановые заседания Комиссии;</w:t>
      </w:r>
    </w:p>
    <w:p w14:paraId="11E96640" w14:textId="77777777" w:rsidR="007000ED" w:rsidRPr="00E402E6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E402E6">
        <w:rPr>
          <w:rFonts w:eastAsia="Times New Roman"/>
          <w:color w:val="000000"/>
          <w:sz w:val="28"/>
          <w:szCs w:val="28"/>
        </w:rPr>
        <w:t>организует ведение протокола заседания Комиссии;</w:t>
      </w:r>
    </w:p>
    <w:p w14:paraId="42046FCE" w14:textId="77777777" w:rsidR="007000ED" w:rsidRPr="00E402E6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E402E6">
        <w:rPr>
          <w:rFonts w:eastAsia="Times New Roman"/>
          <w:color w:val="000000"/>
          <w:sz w:val="28"/>
          <w:szCs w:val="28"/>
        </w:rPr>
        <w:t>имеет право решающего голоса при голосовании на заседании Комиссии при равенстве голосов членов Комиссии;</w:t>
      </w:r>
    </w:p>
    <w:p w14:paraId="3F420169" w14:textId="77777777" w:rsidR="007000ED" w:rsidRPr="00E402E6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E402E6">
        <w:rPr>
          <w:rFonts w:eastAsia="Times New Roman"/>
          <w:color w:val="000000"/>
          <w:sz w:val="28"/>
          <w:szCs w:val="28"/>
        </w:rPr>
        <w:t>определяет сроки выдачи паспортов.</w:t>
      </w:r>
    </w:p>
    <w:p w14:paraId="623CEF3C" w14:textId="77777777" w:rsidR="007000ED" w:rsidRPr="00E402E6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E402E6">
        <w:rPr>
          <w:rFonts w:eastAsia="Times New Roman"/>
          <w:color w:val="000000"/>
          <w:sz w:val="28"/>
          <w:szCs w:val="28"/>
        </w:rPr>
        <w:t>3.5. В период отсутствия председателя Комиссии его полномочия исполняет заместитель председателя Комиссии.</w:t>
      </w:r>
    </w:p>
    <w:p w14:paraId="56B2C5AF" w14:textId="77777777" w:rsidR="007000ED" w:rsidRPr="00E402E6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E402E6">
        <w:rPr>
          <w:rFonts w:eastAsia="Times New Roman"/>
          <w:color w:val="000000"/>
          <w:sz w:val="28"/>
          <w:szCs w:val="28"/>
        </w:rPr>
        <w:t>3.6. Секретарь Комиссии:</w:t>
      </w:r>
    </w:p>
    <w:p w14:paraId="2356B234" w14:textId="77777777" w:rsidR="007000ED" w:rsidRPr="001128F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E402E6">
        <w:rPr>
          <w:rFonts w:eastAsia="Times New Roman"/>
          <w:color w:val="000000"/>
          <w:sz w:val="28"/>
          <w:szCs w:val="28"/>
        </w:rPr>
        <w:t>осуществляет подготовку заседаний Комиссии</w:t>
      </w:r>
      <w:r w:rsidRPr="001128FD">
        <w:rPr>
          <w:rFonts w:eastAsia="Times New Roman"/>
          <w:color w:val="000000"/>
          <w:sz w:val="28"/>
          <w:szCs w:val="28"/>
        </w:rPr>
        <w:t>;</w:t>
      </w:r>
    </w:p>
    <w:p w14:paraId="4FFF3062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1128FD">
        <w:rPr>
          <w:rFonts w:eastAsia="Times New Roman"/>
          <w:color w:val="000000"/>
          <w:sz w:val="28"/>
          <w:szCs w:val="28"/>
        </w:rPr>
        <w:t>информирует членов Комиссии о дате, месте и времени проведения заседания Комиссии любым дост</w:t>
      </w:r>
      <w:r>
        <w:rPr>
          <w:rFonts w:eastAsia="Times New Roman"/>
          <w:color w:val="000000"/>
          <w:sz w:val="28"/>
          <w:szCs w:val="28"/>
        </w:rPr>
        <w:t xml:space="preserve">упным способом не менее </w:t>
      </w:r>
      <w:r w:rsidRPr="00FA10F0">
        <w:rPr>
          <w:rFonts w:eastAsia="Times New Roman"/>
          <w:color w:val="000000"/>
          <w:sz w:val="28"/>
          <w:szCs w:val="28"/>
        </w:rPr>
        <w:t>чем за 2 дня</w:t>
      </w:r>
      <w:r>
        <w:rPr>
          <w:rFonts w:eastAsia="Times New Roman"/>
          <w:color w:val="000000"/>
          <w:sz w:val="28"/>
          <w:szCs w:val="28"/>
        </w:rPr>
        <w:br/>
        <w:t>до дня его проведения;</w:t>
      </w:r>
    </w:p>
    <w:p w14:paraId="0BF001FC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1128FD">
        <w:rPr>
          <w:rFonts w:eastAsia="Times New Roman"/>
          <w:color w:val="000000"/>
          <w:sz w:val="28"/>
          <w:szCs w:val="28"/>
        </w:rPr>
        <w:t xml:space="preserve">обеспечивает членов Комиссии </w:t>
      </w:r>
      <w:r>
        <w:rPr>
          <w:rFonts w:eastAsia="Times New Roman"/>
          <w:color w:val="000000"/>
          <w:sz w:val="28"/>
          <w:szCs w:val="28"/>
        </w:rPr>
        <w:t>информационными материалами</w:t>
      </w:r>
      <w:r>
        <w:rPr>
          <w:rFonts w:eastAsia="Times New Roman"/>
          <w:color w:val="000000"/>
          <w:sz w:val="28"/>
          <w:szCs w:val="28"/>
        </w:rPr>
        <w:br/>
        <w:t>по вопросам, вынесенным на рассмотрение Комиссии;</w:t>
      </w:r>
    </w:p>
    <w:p w14:paraId="1188E6FC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1128FD">
        <w:rPr>
          <w:rFonts w:eastAsia="Times New Roman"/>
          <w:color w:val="000000"/>
          <w:sz w:val="28"/>
          <w:szCs w:val="28"/>
        </w:rPr>
        <w:t>вед</w:t>
      </w:r>
      <w:r>
        <w:rPr>
          <w:rFonts w:eastAsia="Times New Roman"/>
          <w:color w:val="000000"/>
          <w:sz w:val="28"/>
          <w:szCs w:val="28"/>
        </w:rPr>
        <w:t>ет протоколы заседаний Комиссии.</w:t>
      </w:r>
    </w:p>
    <w:p w14:paraId="4C11FB22" w14:textId="77777777" w:rsidR="007000ED" w:rsidRPr="008E4AB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3.7. </w:t>
      </w:r>
      <w:r w:rsidRPr="001128FD">
        <w:rPr>
          <w:rFonts w:eastAsia="Times New Roman"/>
          <w:color w:val="000000"/>
          <w:sz w:val="28"/>
          <w:szCs w:val="28"/>
        </w:rPr>
        <w:t xml:space="preserve">В период отсутствия секретаря Комиссии его </w:t>
      </w:r>
      <w:r>
        <w:rPr>
          <w:rFonts w:eastAsia="Times New Roman"/>
          <w:color w:val="000000"/>
          <w:sz w:val="28"/>
          <w:szCs w:val="28"/>
        </w:rPr>
        <w:t xml:space="preserve">полномочия исполняет </w:t>
      </w:r>
      <w:r w:rsidRPr="001128FD">
        <w:rPr>
          <w:rFonts w:eastAsia="Times New Roman"/>
          <w:color w:val="000000"/>
          <w:sz w:val="28"/>
          <w:szCs w:val="28"/>
        </w:rPr>
        <w:t>иной член Комиссии по поручению председателя Комиссии.</w:t>
      </w:r>
    </w:p>
    <w:p w14:paraId="68DC19EC" w14:textId="77777777" w:rsidR="007000ED" w:rsidRPr="008E4AB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3.8. Члены Комиссий</w:t>
      </w:r>
      <w:r w:rsidRPr="008E4ABD">
        <w:rPr>
          <w:rFonts w:eastAsia="Times New Roman"/>
          <w:color w:val="000000"/>
          <w:sz w:val="28"/>
          <w:szCs w:val="28"/>
        </w:rPr>
        <w:t xml:space="preserve"> обязаны:</w:t>
      </w:r>
    </w:p>
    <w:p w14:paraId="5EDB5304" w14:textId="77777777" w:rsidR="007000ED" w:rsidRPr="008E4AB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8E4ABD">
        <w:rPr>
          <w:rFonts w:eastAsia="Times New Roman"/>
          <w:color w:val="000000"/>
          <w:sz w:val="28"/>
          <w:szCs w:val="28"/>
        </w:rPr>
        <w:t>лично участвовать в заседаниях Комиссии;</w:t>
      </w:r>
    </w:p>
    <w:p w14:paraId="1F0CA9F4" w14:textId="77777777" w:rsidR="007000ED" w:rsidRPr="008E4AB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8E4ABD">
        <w:rPr>
          <w:rFonts w:eastAsia="Times New Roman"/>
          <w:color w:val="000000"/>
          <w:sz w:val="28"/>
          <w:szCs w:val="28"/>
        </w:rPr>
        <w:t>соблюдать установленные Комиссией ограничения на разглашение информации;</w:t>
      </w:r>
    </w:p>
    <w:p w14:paraId="43E0C5E4" w14:textId="77777777" w:rsidR="007000ED" w:rsidRPr="008E4AB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8E4ABD">
        <w:rPr>
          <w:rFonts w:eastAsia="Times New Roman"/>
          <w:color w:val="000000"/>
          <w:sz w:val="28"/>
          <w:szCs w:val="28"/>
        </w:rPr>
        <w:t>при возникновении прямой или косвенной личной заинтересованности, которая может привести к конфликту интересов при рассмотрении вопросов, вынесенных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8E4ABD">
        <w:rPr>
          <w:rFonts w:eastAsia="Times New Roman"/>
          <w:color w:val="000000"/>
          <w:sz w:val="28"/>
          <w:szCs w:val="28"/>
        </w:rPr>
        <w:t>на рассмотрение Комиссией, сообщить об этом до начала заседания Комиссии.</w:t>
      </w:r>
    </w:p>
    <w:p w14:paraId="211483E9" w14:textId="77777777" w:rsidR="007000ED" w:rsidRPr="008E4AB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3.9. Члены Комиссий</w:t>
      </w:r>
      <w:r w:rsidRPr="008E4ABD">
        <w:rPr>
          <w:rFonts w:eastAsia="Times New Roman"/>
          <w:color w:val="000000"/>
          <w:sz w:val="28"/>
          <w:szCs w:val="28"/>
        </w:rPr>
        <w:t xml:space="preserve"> имеют право:</w:t>
      </w:r>
    </w:p>
    <w:p w14:paraId="2B155172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8E4ABD">
        <w:rPr>
          <w:rFonts w:eastAsia="Times New Roman"/>
          <w:color w:val="000000"/>
          <w:sz w:val="28"/>
          <w:szCs w:val="28"/>
        </w:rPr>
        <w:t>участвовать в обсуждении вопросов,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8E4ABD">
        <w:rPr>
          <w:rFonts w:eastAsia="Times New Roman"/>
          <w:color w:val="000000"/>
          <w:sz w:val="28"/>
          <w:szCs w:val="28"/>
        </w:rPr>
        <w:t>вынесенных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8E4ABD">
        <w:rPr>
          <w:rFonts w:eastAsia="Times New Roman"/>
          <w:color w:val="000000"/>
          <w:sz w:val="28"/>
          <w:szCs w:val="28"/>
        </w:rPr>
        <w:t>на рассмотрение Комиссией</w:t>
      </w:r>
      <w:r>
        <w:rPr>
          <w:rFonts w:eastAsia="Times New Roman"/>
          <w:color w:val="000000"/>
          <w:sz w:val="28"/>
          <w:szCs w:val="28"/>
        </w:rPr>
        <w:t>;</w:t>
      </w:r>
    </w:p>
    <w:p w14:paraId="6BE2470C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выражать в письменной форме особое мнение по отдельным рассмотренным Комиссией вопросам;</w:t>
      </w:r>
    </w:p>
    <w:p w14:paraId="62CC7FE2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вносить предложения по изменению порядка деятельности Комиссии.</w:t>
      </w:r>
    </w:p>
    <w:p w14:paraId="5A52E9ED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3.10. Основной формой деятельности Комиссий являются заседания, которые проводятся по мере необходимости.</w:t>
      </w:r>
    </w:p>
    <w:p w14:paraId="39E5075C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3.11. Заседания Комиссий проводятся в очной форме </w:t>
      </w:r>
      <w:r>
        <w:rPr>
          <w:sz w:val="28"/>
          <w:szCs w:val="28"/>
          <w:lang w:eastAsia="ru-RU"/>
        </w:rPr>
        <w:t>посредством личного присутствия членов Комиссий по месту их проведения</w:t>
      </w:r>
      <w:r>
        <w:rPr>
          <w:sz w:val="28"/>
          <w:szCs w:val="28"/>
          <w:lang w:eastAsia="ru-RU"/>
        </w:rPr>
        <w:br/>
        <w:t>и (или) с использованием видео-конференц-связи, о чем в протоколе заседания Комиссии делается соответствующая отметка.</w:t>
      </w:r>
    </w:p>
    <w:p w14:paraId="22581B3B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3.12. Заседания Комиссий считаются правомочными, если на них присутствуют не менее половины от общего числа их членов, но в любом случае не менее 5 человек.</w:t>
      </w:r>
    </w:p>
    <w:p w14:paraId="291972DD" w14:textId="77777777" w:rsidR="007000E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3.13. Решения Комиссий</w:t>
      </w:r>
      <w:r w:rsidRPr="00C77663">
        <w:rPr>
          <w:rFonts w:eastAsia="Times New Roman"/>
          <w:color w:val="000000"/>
          <w:sz w:val="28"/>
          <w:szCs w:val="28"/>
        </w:rPr>
        <w:t xml:space="preserve"> принимаются простым большинством голо</w:t>
      </w:r>
      <w:r>
        <w:rPr>
          <w:rFonts w:eastAsia="Times New Roman"/>
          <w:color w:val="000000"/>
          <w:sz w:val="28"/>
          <w:szCs w:val="28"/>
        </w:rPr>
        <w:t xml:space="preserve">сов присутствующих на заседании, </w:t>
      </w:r>
      <w:r w:rsidRPr="00F1233D">
        <w:rPr>
          <w:rFonts w:eastAsia="Times New Roman"/>
          <w:color w:val="000000"/>
          <w:sz w:val="28"/>
          <w:szCs w:val="28"/>
        </w:rPr>
        <w:t>в том числе посредством испо</w:t>
      </w:r>
      <w:r>
        <w:rPr>
          <w:rFonts w:eastAsia="Times New Roman"/>
          <w:color w:val="000000"/>
          <w:sz w:val="28"/>
          <w:szCs w:val="28"/>
        </w:rPr>
        <w:t>льзования видео-конференц-связи, членов Комиссий</w:t>
      </w:r>
      <w:r w:rsidRPr="00F1233D">
        <w:rPr>
          <w:rFonts w:eastAsia="Times New Roman"/>
          <w:color w:val="000000"/>
          <w:sz w:val="28"/>
          <w:szCs w:val="28"/>
        </w:rPr>
        <w:t>.</w:t>
      </w:r>
      <w:r>
        <w:rPr>
          <w:rFonts w:eastAsia="Times New Roman"/>
          <w:color w:val="000000"/>
          <w:sz w:val="28"/>
          <w:szCs w:val="28"/>
        </w:rPr>
        <w:t xml:space="preserve"> Все члены Комиссий имеют</w:t>
      </w:r>
      <w:r>
        <w:rPr>
          <w:rFonts w:eastAsia="Times New Roman"/>
          <w:color w:val="000000"/>
          <w:sz w:val="28"/>
          <w:szCs w:val="28"/>
        </w:rPr>
        <w:br/>
      </w:r>
      <w:r w:rsidRPr="00C77663">
        <w:rPr>
          <w:rFonts w:eastAsia="Times New Roman"/>
          <w:color w:val="000000"/>
          <w:sz w:val="28"/>
          <w:szCs w:val="28"/>
        </w:rPr>
        <w:t>при голосовании один голос.</w:t>
      </w:r>
    </w:p>
    <w:p w14:paraId="50584640" w14:textId="77777777" w:rsidR="007000ED" w:rsidRPr="00F1233D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 w:rsidRPr="00C77663">
        <w:rPr>
          <w:sz w:val="28"/>
          <w:szCs w:val="28"/>
          <w:lang w:eastAsia="ru-RU"/>
        </w:rPr>
        <w:lastRenderedPageBreak/>
        <w:t>При равенстве голосов решающим является голос</w:t>
      </w:r>
      <w:r>
        <w:rPr>
          <w:sz w:val="28"/>
          <w:szCs w:val="28"/>
          <w:lang w:eastAsia="ru-RU"/>
        </w:rPr>
        <w:t xml:space="preserve"> </w:t>
      </w:r>
      <w:r w:rsidRPr="00C77663">
        <w:rPr>
          <w:sz w:val="28"/>
          <w:szCs w:val="28"/>
          <w:lang w:eastAsia="ru-RU"/>
        </w:rPr>
        <w:t>председательствующего на заседании К</w:t>
      </w:r>
      <w:r>
        <w:rPr>
          <w:sz w:val="28"/>
          <w:szCs w:val="28"/>
          <w:lang w:eastAsia="ru-RU"/>
        </w:rPr>
        <w:t>омиссии.</w:t>
      </w:r>
    </w:p>
    <w:p w14:paraId="658BE767" w14:textId="77777777" w:rsidR="007000ED" w:rsidRDefault="007000ED" w:rsidP="007000ED">
      <w:pPr>
        <w:widowControl w:val="0"/>
        <w:ind w:firstLine="709"/>
        <w:jc w:val="both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3.14. Решения Комиссий</w:t>
      </w:r>
      <w:r w:rsidRPr="00C77663">
        <w:rPr>
          <w:sz w:val="28"/>
          <w:szCs w:val="28"/>
          <w:lang w:eastAsia="ru-RU"/>
        </w:rPr>
        <w:t xml:space="preserve"> оформляются протоколом. </w:t>
      </w:r>
      <w:r w:rsidRPr="001861B8">
        <w:rPr>
          <w:sz w:val="28"/>
          <w:szCs w:val="28"/>
          <w:lang w:eastAsia="ru-RU"/>
        </w:rPr>
        <w:t>Протоколы подп</w:t>
      </w:r>
      <w:r>
        <w:rPr>
          <w:sz w:val="28"/>
          <w:szCs w:val="28"/>
          <w:lang w:eastAsia="ru-RU"/>
        </w:rPr>
        <w:t>исываются всеми членами Комиссий</w:t>
      </w:r>
      <w:r w:rsidRPr="001861B8">
        <w:rPr>
          <w:sz w:val="28"/>
          <w:szCs w:val="28"/>
          <w:lang w:eastAsia="ru-RU"/>
        </w:rPr>
        <w:t>, принимавшими участие</w:t>
      </w:r>
      <w:r w:rsidRPr="001861B8">
        <w:rPr>
          <w:sz w:val="28"/>
          <w:szCs w:val="28"/>
          <w:lang w:eastAsia="ru-RU"/>
        </w:rPr>
        <w:br/>
        <w:t>в заседании</w:t>
      </w:r>
      <w:r>
        <w:rPr>
          <w:sz w:val="28"/>
          <w:szCs w:val="28"/>
          <w:lang w:eastAsia="ru-RU"/>
        </w:rPr>
        <w:t xml:space="preserve"> Комиссии, </w:t>
      </w:r>
      <w:r w:rsidRPr="00F1233D">
        <w:rPr>
          <w:rFonts w:eastAsia="Times New Roman"/>
          <w:color w:val="000000"/>
          <w:sz w:val="28"/>
          <w:szCs w:val="28"/>
        </w:rPr>
        <w:t xml:space="preserve">в том числе посредством использования </w:t>
      </w:r>
      <w:r>
        <w:rPr>
          <w:rFonts w:eastAsia="Times New Roman"/>
          <w:color w:val="000000"/>
          <w:sz w:val="28"/>
          <w:szCs w:val="28"/>
        </w:rPr>
        <w:t>видео-конференц-связи</w:t>
      </w:r>
      <w:r w:rsidRPr="001861B8">
        <w:rPr>
          <w:sz w:val="28"/>
          <w:szCs w:val="28"/>
          <w:lang w:eastAsia="ru-RU"/>
        </w:rPr>
        <w:t>.</w:t>
      </w:r>
    </w:p>
    <w:p w14:paraId="433958AC" w14:textId="77777777" w:rsidR="007000ED" w:rsidRPr="001861B8" w:rsidRDefault="007000ED" w:rsidP="007000ED">
      <w:pPr>
        <w:widowControl w:val="0"/>
        <w:ind w:firstLine="709"/>
        <w:jc w:val="both"/>
        <w:outlineLvl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3.15. </w:t>
      </w:r>
      <w:r w:rsidRPr="00C77663">
        <w:rPr>
          <w:sz w:val="28"/>
          <w:szCs w:val="28"/>
          <w:lang w:eastAsia="ru-RU"/>
        </w:rPr>
        <w:t>Член</w:t>
      </w:r>
      <w:r>
        <w:rPr>
          <w:sz w:val="28"/>
          <w:szCs w:val="28"/>
          <w:lang w:eastAsia="ru-RU"/>
        </w:rPr>
        <w:t>ы Комиссий</w:t>
      </w:r>
      <w:r w:rsidRPr="00C77663">
        <w:rPr>
          <w:sz w:val="28"/>
          <w:szCs w:val="28"/>
          <w:lang w:eastAsia="ru-RU"/>
        </w:rPr>
        <w:t xml:space="preserve">, имеющие </w:t>
      </w:r>
      <w:r>
        <w:rPr>
          <w:sz w:val="28"/>
          <w:szCs w:val="28"/>
          <w:lang w:eastAsia="ru-RU"/>
        </w:rPr>
        <w:t>особое мнение по рассмотренным Комиссиями</w:t>
      </w:r>
      <w:r w:rsidRPr="00C77663">
        <w:rPr>
          <w:sz w:val="28"/>
          <w:szCs w:val="28"/>
          <w:lang w:eastAsia="ru-RU"/>
        </w:rPr>
        <w:t xml:space="preserve"> вопросам, вправе выразить его в письменной форме. Особое мнение при</w:t>
      </w:r>
      <w:r>
        <w:rPr>
          <w:sz w:val="28"/>
          <w:szCs w:val="28"/>
          <w:lang w:eastAsia="ru-RU"/>
        </w:rPr>
        <w:t>лагается к протоколу заседания К</w:t>
      </w:r>
      <w:r w:rsidRPr="00C77663">
        <w:rPr>
          <w:sz w:val="28"/>
          <w:szCs w:val="28"/>
          <w:lang w:eastAsia="ru-RU"/>
        </w:rPr>
        <w:t>омиссии. При подписании прото</w:t>
      </w:r>
      <w:r>
        <w:rPr>
          <w:sz w:val="28"/>
          <w:szCs w:val="28"/>
          <w:lang w:eastAsia="ru-RU"/>
        </w:rPr>
        <w:t>кола заседания Комиссии членом К</w:t>
      </w:r>
      <w:r w:rsidRPr="00C77663">
        <w:rPr>
          <w:sz w:val="28"/>
          <w:szCs w:val="28"/>
          <w:lang w:eastAsia="ru-RU"/>
        </w:rPr>
        <w:t>омиссии, выразившим особое мнение, ряд</w:t>
      </w:r>
      <w:r>
        <w:rPr>
          <w:sz w:val="28"/>
          <w:szCs w:val="28"/>
          <w:lang w:eastAsia="ru-RU"/>
        </w:rPr>
        <w:t>ом с подписью ставится пометка «с особым мнением»</w:t>
      </w:r>
      <w:r w:rsidRPr="00C77663">
        <w:rPr>
          <w:sz w:val="28"/>
          <w:szCs w:val="28"/>
          <w:lang w:eastAsia="ru-RU"/>
        </w:rPr>
        <w:t>.</w:t>
      </w:r>
    </w:p>
    <w:p w14:paraId="0A0B9ACD" w14:textId="77777777" w:rsidR="007000ED" w:rsidRPr="006651B2" w:rsidRDefault="007000ED" w:rsidP="007000ED">
      <w:pPr>
        <w:widowControl w:val="0"/>
        <w:ind w:firstLine="709"/>
        <w:jc w:val="both"/>
        <w:outlineLvl w:val="0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3.16. </w:t>
      </w:r>
      <w:r w:rsidRPr="00DD3DBB">
        <w:rPr>
          <w:rFonts w:eastAsia="Times New Roman"/>
          <w:color w:val="000000"/>
          <w:sz w:val="28"/>
          <w:szCs w:val="28"/>
        </w:rPr>
        <w:t>Документационное, информационное и организационно-техническое</w:t>
      </w:r>
      <w:r>
        <w:rPr>
          <w:rFonts w:eastAsia="Times New Roman"/>
          <w:color w:val="000000"/>
          <w:sz w:val="28"/>
          <w:szCs w:val="28"/>
        </w:rPr>
        <w:t xml:space="preserve"> обеспечение деятельности Комиссий осуществляет администрация муниципального образования.</w:t>
      </w:r>
    </w:p>
    <w:p w14:paraId="7A3E558E" w14:textId="77777777" w:rsidR="00482407" w:rsidRDefault="00482407"/>
    <w:sectPr w:rsidR="00482407" w:rsidSect="00754A3E">
      <w:pgSz w:w="11906" w:h="16838"/>
      <w:pgMar w:top="1134" w:right="567" w:bottom="567" w:left="1985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585C79A" w16cex:dateUtc="2026-07-07T03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59A566" w16cid:durableId="5585C79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G Time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01F"/>
    <w:rsid w:val="000E03BF"/>
    <w:rsid w:val="001823A6"/>
    <w:rsid w:val="00482407"/>
    <w:rsid w:val="0061055F"/>
    <w:rsid w:val="00692D62"/>
    <w:rsid w:val="007000ED"/>
    <w:rsid w:val="00754A3E"/>
    <w:rsid w:val="007B7399"/>
    <w:rsid w:val="007C408F"/>
    <w:rsid w:val="008D701F"/>
    <w:rsid w:val="009640D1"/>
    <w:rsid w:val="00C67285"/>
    <w:rsid w:val="00F7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A61AF"/>
  <w15:chartTrackingRefBased/>
  <w15:docId w15:val="{A0086B89-5384-46FE-B2D2-E4A4C024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00E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rsid w:val="007000ED"/>
    <w:rPr>
      <w:b/>
      <w:bCs/>
    </w:rPr>
  </w:style>
  <w:style w:type="paragraph" w:styleId="a4">
    <w:name w:val="Revision"/>
    <w:hidden/>
    <w:uiPriority w:val="99"/>
    <w:semiHidden/>
    <w:rsid w:val="009640D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annotation reference"/>
    <w:basedOn w:val="a0"/>
    <w:uiPriority w:val="99"/>
    <w:semiHidden/>
    <w:unhideWhenUsed/>
    <w:rsid w:val="009640D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640D1"/>
  </w:style>
  <w:style w:type="character" w:customStyle="1" w:styleId="a7">
    <w:name w:val="Текст примечания Знак"/>
    <w:basedOn w:val="a0"/>
    <w:link w:val="a6"/>
    <w:uiPriority w:val="99"/>
    <w:semiHidden/>
    <w:rsid w:val="009640D1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640D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640D1"/>
    <w:rPr>
      <w:rFonts w:ascii="Times New Roman" w:eastAsia="Calibri" w:hAnsi="Times New Roman" w:cs="Times New Roman"/>
      <w:b/>
      <w:bCs/>
      <w:sz w:val="20"/>
      <w:szCs w:val="20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7C408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C408F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fontTable" Target="fontTable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1168</Words>
  <Characters>6662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2026-07-07T03:02:00Z</dcterms:created>
  <dcterms:modified xsi:type="dcterms:W3CDTF">2026-07-08T02:36:00Z</dcterms:modified>
</cp:coreProperties>
</file>